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802B5" w14:textId="77777777" w:rsidR="00F1284E" w:rsidRDefault="00F1284E" w:rsidP="000D0892"/>
    <w:p w14:paraId="285CA8E1" w14:textId="77777777" w:rsidR="00F1284E" w:rsidRDefault="00F1284E" w:rsidP="000D0892"/>
    <w:p w14:paraId="05C79263" w14:textId="77777777" w:rsidR="00F1284E" w:rsidRDefault="00F1284E" w:rsidP="000D0892"/>
    <w:p w14:paraId="6B6FA3EA" w14:textId="7227810B" w:rsidR="007E138B" w:rsidRPr="007B2E0F" w:rsidRDefault="003C480E" w:rsidP="00BF679C">
      <w:pPr>
        <w:pStyle w:val="Heading2"/>
        <w:rPr>
          <w:color w:val="004741"/>
          <w:sz w:val="28"/>
          <w:szCs w:val="28"/>
        </w:rPr>
      </w:pPr>
      <w:r w:rsidRPr="007B2E0F">
        <w:rPr>
          <w:rStyle w:val="normaltextrun"/>
          <w:color w:val="004741"/>
          <w:sz w:val="28"/>
          <w:szCs w:val="28"/>
        </w:rPr>
        <w:t>C</w:t>
      </w:r>
      <w:r w:rsidR="004C3FAA" w:rsidRPr="007B2E0F">
        <w:rPr>
          <w:rStyle w:val="normaltextrun"/>
          <w:color w:val="004741"/>
          <w:sz w:val="28"/>
          <w:szCs w:val="28"/>
        </w:rPr>
        <w:t>ategory L Type Approval requirements</w:t>
      </w:r>
      <w:r w:rsidR="007E138B" w:rsidRPr="007B2E0F">
        <w:rPr>
          <w:rStyle w:val="eop"/>
          <w:color w:val="004741"/>
          <w:sz w:val="28"/>
          <w:szCs w:val="28"/>
        </w:rPr>
        <w:t> </w:t>
      </w:r>
    </w:p>
    <w:p w14:paraId="34F03C5F" w14:textId="77777777" w:rsidR="007E138B" w:rsidRDefault="007E138B" w:rsidP="007E13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CBB540F" w14:textId="308854FA" w:rsidR="00B64407" w:rsidRDefault="004C3FAA" w:rsidP="00544640">
      <w:r>
        <w:t xml:space="preserve">From </w:t>
      </w:r>
      <w:r w:rsidR="002B7EC2">
        <w:t xml:space="preserve">1 January 2025, </w:t>
      </w:r>
      <w:proofErr w:type="gramStart"/>
      <w:r w:rsidR="002B2E52" w:rsidRPr="002B2E52">
        <w:t>a number of</w:t>
      </w:r>
      <w:proofErr w:type="gramEnd"/>
      <w:r w:rsidR="002B2E52" w:rsidRPr="002B2E52">
        <w:t xml:space="preserve"> changes for the first registration or entry into service of </w:t>
      </w:r>
      <w:r w:rsidR="000A39C6">
        <w:t xml:space="preserve">EU Category L </w:t>
      </w:r>
      <w:r w:rsidR="002B2E52" w:rsidRPr="002B2E52">
        <w:t>vehicles comes into force under</w:t>
      </w:r>
      <w:r w:rsidR="00902457">
        <w:t xml:space="preserve"> E</w:t>
      </w:r>
      <w:r w:rsidR="00AF4DD9">
        <w:t>U</w:t>
      </w:r>
      <w:r w:rsidR="00902457">
        <w:t xml:space="preserve"> Regulations 168/2013 and </w:t>
      </w:r>
      <w:r w:rsidR="00AF4DD9">
        <w:t>134/2014</w:t>
      </w:r>
      <w:r w:rsidR="000345B8">
        <w:t>.</w:t>
      </w:r>
      <w:r w:rsidR="00C23253">
        <w:t xml:space="preserve"> </w:t>
      </w:r>
    </w:p>
    <w:p w14:paraId="23A407F4" w14:textId="099481CB" w:rsidR="007E138B" w:rsidRDefault="009B3DA8" w:rsidP="00544640">
      <w:r>
        <w:t xml:space="preserve">This document </w:t>
      </w:r>
      <w:r w:rsidR="003B13A6">
        <w:t xml:space="preserve">provides an overview </w:t>
      </w:r>
      <w:r w:rsidR="00772BA5">
        <w:t xml:space="preserve">of the regulatory changes and the </w:t>
      </w:r>
      <w:r w:rsidR="00233D5C">
        <w:t xml:space="preserve">eligibility criteria for </w:t>
      </w:r>
      <w:r w:rsidR="00AA5E78">
        <w:t>vehicles within EoS applications</w:t>
      </w:r>
      <w:r w:rsidR="001A5B73">
        <w:t>.</w:t>
      </w:r>
    </w:p>
    <w:p w14:paraId="7CC386DC" w14:textId="3B1713DC" w:rsidR="008279EB" w:rsidRDefault="008279EB" w:rsidP="008279EB">
      <w:r>
        <w:t xml:space="preserve">The RSA is granting end-of-series derogations to eligible vehicles that don’t meet the </w:t>
      </w:r>
      <w:r w:rsidR="00721339">
        <w:t xml:space="preserve">updated </w:t>
      </w:r>
      <w:r>
        <w:t>requirements</w:t>
      </w:r>
      <w:r w:rsidR="00893C32">
        <w:t xml:space="preserve"> </w:t>
      </w:r>
      <w:r w:rsidR="00EF31B0">
        <w:t>outlined below</w:t>
      </w:r>
      <w:r>
        <w:t>.</w:t>
      </w:r>
    </w:p>
    <w:p w14:paraId="18C80A55" w14:textId="77777777" w:rsidR="00E9327F" w:rsidRDefault="00E9327F" w:rsidP="007A7456">
      <w:pPr>
        <w:pStyle w:val="Heading5"/>
      </w:pPr>
    </w:p>
    <w:tbl>
      <w:tblPr>
        <w:tblStyle w:val="GridTable1Light-Accent5"/>
        <w:tblW w:w="9691" w:type="dxa"/>
        <w:tblLook w:val="04A0" w:firstRow="1" w:lastRow="0" w:firstColumn="1" w:lastColumn="0" w:noHBand="0" w:noVBand="1"/>
      </w:tblPr>
      <w:tblGrid>
        <w:gridCol w:w="4135"/>
        <w:gridCol w:w="5556"/>
      </w:tblGrid>
      <w:tr w:rsidR="00E9327F" w:rsidRPr="00E9327F" w14:paraId="6D974DF2" w14:textId="77777777" w:rsidTr="00183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1" w:type="dxa"/>
            <w:gridSpan w:val="2"/>
            <w:noWrap/>
            <w:hideMark/>
          </w:tcPr>
          <w:p w14:paraId="15CCD1BF" w14:textId="544B475A" w:rsidR="00E9327F" w:rsidRPr="00E9327F" w:rsidRDefault="00E9327F" w:rsidP="00E9327F">
            <w:pPr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</w:pPr>
            <w:r w:rsidRPr="00E9327F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IE" w:eastAsia="en-IE"/>
              </w:rPr>
              <w:t>Derogation Eligibility Requirements</w:t>
            </w:r>
            <w:r w:rsidR="008660A1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val="en-IE" w:eastAsia="en-IE"/>
              </w:rPr>
              <w:t>*</w:t>
            </w:r>
          </w:p>
        </w:tc>
      </w:tr>
      <w:tr w:rsidR="00E9327F" w:rsidRPr="00E9327F" w14:paraId="0F3DC8C8" w14:textId="77777777" w:rsidTr="008F3609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noWrap/>
            <w:vAlign w:val="center"/>
            <w:hideMark/>
          </w:tcPr>
          <w:p w14:paraId="60963AA4" w14:textId="77777777" w:rsidR="00E9327F" w:rsidRPr="00E9327F" w:rsidRDefault="00E9327F" w:rsidP="00B41675">
            <w:pPr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</w:pPr>
            <w:r w:rsidRPr="00E9327F"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  <w:t>Primary Eligibility Criteria</w:t>
            </w:r>
          </w:p>
        </w:tc>
        <w:tc>
          <w:tcPr>
            <w:tcW w:w="5556" w:type="dxa"/>
            <w:vAlign w:val="center"/>
            <w:hideMark/>
          </w:tcPr>
          <w:p w14:paraId="7E549DFC" w14:textId="3E941EDD" w:rsidR="00E9327F" w:rsidRPr="00E9327F" w:rsidRDefault="00E9327F" w:rsidP="008F36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</w:pPr>
            <w:r w:rsidRPr="00E9327F"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  <w:t>Valid CoC issued on or before 31/12/2024</w:t>
            </w:r>
            <w:r w:rsidRPr="00E9327F"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  <w:br/>
            </w:r>
          </w:p>
        </w:tc>
      </w:tr>
      <w:tr w:rsidR="00E9327F" w:rsidRPr="00E9327F" w14:paraId="5A587462" w14:textId="77777777" w:rsidTr="008F3609">
        <w:trPr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noWrap/>
            <w:vAlign w:val="center"/>
            <w:hideMark/>
          </w:tcPr>
          <w:p w14:paraId="504C5A6D" w14:textId="77777777" w:rsidR="00E9327F" w:rsidRPr="00E9327F" w:rsidRDefault="00E9327F" w:rsidP="00B41675">
            <w:pPr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</w:pPr>
            <w:r w:rsidRPr="00E9327F">
              <w:rPr>
                <w:rFonts w:ascii="Aptos Narrow" w:eastAsia="Times New Roman" w:hAnsi="Aptos Narrow" w:cs="Times New Roman"/>
                <w:color w:val="000000"/>
                <w:szCs w:val="22"/>
                <w:lang w:val="en-IE" w:eastAsia="en-IE"/>
              </w:rPr>
              <w:t>Derogation Limits</w:t>
            </w:r>
          </w:p>
        </w:tc>
        <w:tc>
          <w:tcPr>
            <w:tcW w:w="5556" w:type="dxa"/>
            <w:vAlign w:val="center"/>
            <w:hideMark/>
          </w:tcPr>
          <w:p w14:paraId="1C35E32A" w14:textId="755D5FC7" w:rsidR="00E9327F" w:rsidRPr="00E9327F" w:rsidRDefault="00E9327F" w:rsidP="008F36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val="en-IE" w:eastAsia="en-IE"/>
              </w:rPr>
            </w:pPr>
            <w:r w:rsidRPr="6FE4EEEB">
              <w:rPr>
                <w:rFonts w:ascii="Aptos Narrow" w:eastAsia="Times New Roman" w:hAnsi="Aptos Narrow" w:cs="Times New Roman"/>
                <w:b/>
                <w:color w:val="000000" w:themeColor="text1"/>
                <w:lang w:val="en-IE" w:eastAsia="en-IE"/>
              </w:rPr>
              <w:t>100</w:t>
            </w:r>
            <w:r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 vehicles or 10% of </w:t>
            </w:r>
            <w:r w:rsidRPr="04033796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>vehicle</w:t>
            </w:r>
            <w:r w:rsidR="006DCBDD" w:rsidRPr="04033796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>s</w:t>
            </w:r>
            <w:r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 </w:t>
            </w:r>
            <w:r w:rsidR="007306AC"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first </w:t>
            </w:r>
            <w:r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>registered</w:t>
            </w:r>
            <w:r w:rsidR="00C7063D"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 in Ireland</w:t>
            </w:r>
            <w:r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 in</w:t>
            </w:r>
            <w:r w:rsidR="007306AC"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 the</w:t>
            </w:r>
            <w:r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 preceding 2 years*</w:t>
            </w:r>
            <w:r w:rsidR="008660A1"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>*</w:t>
            </w:r>
            <w:r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 xml:space="preserve"> whichever is </w:t>
            </w:r>
            <w:r w:rsidR="3F7019D4" w:rsidRPr="6FE4EEEB">
              <w:rPr>
                <w:rFonts w:ascii="Aptos Narrow" w:eastAsia="Times New Roman" w:hAnsi="Aptos Narrow" w:cs="Times New Roman"/>
                <w:color w:val="000000" w:themeColor="text1"/>
                <w:lang w:val="en-IE" w:eastAsia="en-IE"/>
              </w:rPr>
              <w:t>higher</w:t>
            </w:r>
            <w:r>
              <w:br/>
            </w:r>
          </w:p>
        </w:tc>
      </w:tr>
    </w:tbl>
    <w:p w14:paraId="56B46459" w14:textId="507B8CA0" w:rsidR="00E9327F" w:rsidRDefault="00BD1B94" w:rsidP="007A7456">
      <w:pPr>
        <w:pStyle w:val="Heading5"/>
      </w:pPr>
      <w:r w:rsidRPr="00E9327F">
        <w:rPr>
          <w:rFonts w:ascii="Aptos Narrow" w:eastAsia="Times New Roman" w:hAnsi="Aptos Narrow" w:cs="Times New Roman"/>
          <w:b/>
          <w:bCs/>
          <w:color w:val="000000"/>
          <w:szCs w:val="22"/>
          <w:lang w:val="en-IE" w:eastAsia="en-IE"/>
        </w:rPr>
        <w:t>*</w:t>
      </w:r>
      <w:r w:rsidRPr="00E9327F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 xml:space="preserve"> Additional </w:t>
      </w:r>
      <w:r w:rsidR="00CB7C3A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 xml:space="preserve">eligibility </w:t>
      </w:r>
      <w:r w:rsidRPr="00E9327F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 xml:space="preserve">criteria </w:t>
      </w:r>
      <w:r w:rsidR="00B44D8A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 xml:space="preserve">will </w:t>
      </w:r>
      <w:r w:rsidR="00C15373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>app</w:t>
      </w:r>
      <w:r w:rsidRPr="00E9327F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 xml:space="preserve">ly depending on </w:t>
      </w:r>
      <w:r w:rsidR="00D50335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 xml:space="preserve">the </w:t>
      </w:r>
      <w:r w:rsidRPr="00E9327F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>requested derogation</w:t>
      </w:r>
    </w:p>
    <w:p w14:paraId="349A98BE" w14:textId="58824134" w:rsidR="00E9327F" w:rsidRDefault="00BD1B94" w:rsidP="007A7456">
      <w:pPr>
        <w:pStyle w:val="Heading5"/>
      </w:pPr>
      <w:r w:rsidRPr="00A279BA">
        <w:rPr>
          <w:rFonts w:ascii="Aptos Narrow" w:eastAsia="Times New Roman" w:hAnsi="Aptos Narrow" w:cs="Times New Roman"/>
          <w:b/>
          <w:bCs/>
          <w:color w:val="000000"/>
          <w:szCs w:val="22"/>
          <w:lang w:val="en-IE" w:eastAsia="en-IE"/>
        </w:rPr>
        <w:t>*</w:t>
      </w:r>
      <w:r w:rsidRPr="00E9327F">
        <w:rPr>
          <w:rFonts w:ascii="Aptos Narrow" w:eastAsia="Times New Roman" w:hAnsi="Aptos Narrow" w:cs="Times New Roman"/>
          <w:b/>
          <w:bCs/>
          <w:color w:val="000000"/>
          <w:szCs w:val="22"/>
          <w:lang w:val="en-IE" w:eastAsia="en-IE"/>
        </w:rPr>
        <w:t>*</w:t>
      </w:r>
      <w:r w:rsidRPr="00E9327F">
        <w:rPr>
          <w:rFonts w:ascii="Aptos Narrow" w:eastAsia="Times New Roman" w:hAnsi="Aptos Narrow" w:cs="Times New Roman"/>
          <w:color w:val="000000"/>
          <w:szCs w:val="22"/>
          <w:lang w:val="en-IE" w:eastAsia="en-IE"/>
        </w:rPr>
        <w:t xml:space="preserve"> Evidence of registered vehicles may be requested</w:t>
      </w:r>
    </w:p>
    <w:p w14:paraId="3182BA45" w14:textId="77777777" w:rsidR="008B43A7" w:rsidRDefault="008B43A7" w:rsidP="00A81214"/>
    <w:p w14:paraId="1A542D67" w14:textId="1A305280" w:rsidR="008B43A7" w:rsidRDefault="008B43A7" w:rsidP="008B43A7">
      <w:r w:rsidRPr="00BF679C">
        <w:rPr>
          <w:rStyle w:val="Heading1Char"/>
        </w:rPr>
        <w:t>Note:</w:t>
      </w:r>
      <w:r>
        <w:t xml:space="preserve"> Where a vehicle is granted a derogation from one of the </w:t>
      </w:r>
      <w:r w:rsidR="00A801C4">
        <w:t>below</w:t>
      </w:r>
      <w:r>
        <w:t xml:space="preserve"> </w:t>
      </w:r>
      <w:r w:rsidR="00B44D8A">
        <w:t>regulations</w:t>
      </w:r>
      <w:r>
        <w:t xml:space="preserve">, further </w:t>
      </w:r>
      <w:r w:rsidR="00BF679C">
        <w:t xml:space="preserve">end of series </w:t>
      </w:r>
      <w:r>
        <w:t xml:space="preserve">applications for </w:t>
      </w:r>
      <w:r w:rsidR="00A801C4">
        <w:t>that vehicle</w:t>
      </w:r>
      <w:r>
        <w:t xml:space="preserve"> will not be processed.</w:t>
      </w:r>
    </w:p>
    <w:p w14:paraId="0C740092" w14:textId="77777777" w:rsidR="00590C36" w:rsidRDefault="00590C36" w:rsidP="00544640"/>
    <w:p w14:paraId="52D11711" w14:textId="52828C25" w:rsidR="00BE4A5D" w:rsidRPr="00B3053E" w:rsidRDefault="008C2775" w:rsidP="00470764">
      <w:pPr>
        <w:pStyle w:val="Heading2"/>
        <w:rPr>
          <w:color w:val="002F29"/>
          <w:sz w:val="28"/>
          <w:szCs w:val="28"/>
        </w:rPr>
      </w:pPr>
      <w:r w:rsidRPr="00B3053E">
        <w:rPr>
          <w:color w:val="002F29"/>
          <w:sz w:val="28"/>
          <w:szCs w:val="28"/>
        </w:rPr>
        <w:t>Noise Emissions</w:t>
      </w:r>
    </w:p>
    <w:p w14:paraId="195D8DE0" w14:textId="19E61BD4" w:rsidR="00A7758B" w:rsidRDefault="00C152C1" w:rsidP="00115DFC">
      <w:r>
        <w:t xml:space="preserve">Regulation (EU) </w:t>
      </w:r>
      <w:r w:rsidR="002172C0">
        <w:t xml:space="preserve">No. 134/2014 </w:t>
      </w:r>
      <w:r w:rsidR="00AD18EC">
        <w:t>–</w:t>
      </w:r>
      <w:r w:rsidR="002172C0">
        <w:t xml:space="preserve"> </w:t>
      </w:r>
      <w:r w:rsidR="00AD18EC">
        <w:t>outlines the type</w:t>
      </w:r>
      <w:r w:rsidR="00D3288F">
        <w:t>-</w:t>
      </w:r>
      <w:r w:rsidR="00AD18EC">
        <w:t xml:space="preserve">approval requirements for </w:t>
      </w:r>
      <w:r w:rsidR="00301DF4">
        <w:t>category L vehicles</w:t>
      </w:r>
      <w:r w:rsidR="007420BF" w:rsidRPr="007420BF">
        <w:t xml:space="preserve"> regard</w:t>
      </w:r>
      <w:r w:rsidR="00301DF4">
        <w:t>ing</w:t>
      </w:r>
      <w:r w:rsidR="007420BF" w:rsidRPr="007420BF">
        <w:t xml:space="preserve"> t</w:t>
      </w:r>
      <w:r w:rsidR="00301DF4">
        <w:t>heir</w:t>
      </w:r>
      <w:r w:rsidR="007420BF" w:rsidRPr="007420BF">
        <w:t xml:space="preserve"> environmental and propulsion </w:t>
      </w:r>
      <w:r w:rsidR="00225053" w:rsidRPr="007420BF">
        <w:t>unit performance</w:t>
      </w:r>
      <w:r w:rsidR="007420BF">
        <w:t>.</w:t>
      </w:r>
    </w:p>
    <w:p w14:paraId="04F8CF05" w14:textId="6F9A9BF2" w:rsidR="00115DFC" w:rsidRPr="00115DFC" w:rsidRDefault="00EB6A2A" w:rsidP="00115DFC">
      <w:r>
        <w:t xml:space="preserve">From 1 January 2025, </w:t>
      </w:r>
      <w:r w:rsidR="009410F3">
        <w:t>EU category L vehicles are required to comply with th</w:t>
      </w:r>
      <w:r w:rsidR="00C67738">
        <w:t>e noise emissions requirements outlined in the table</w:t>
      </w:r>
      <w:r w:rsidR="00140F0A">
        <w:t xml:space="preserve"> below</w:t>
      </w:r>
      <w:r w:rsidR="00720100">
        <w:t>.</w:t>
      </w:r>
    </w:p>
    <w:p w14:paraId="65B4C571" w14:textId="77777777" w:rsidR="008C2775" w:rsidRDefault="008C2775" w:rsidP="00C50F3B"/>
    <w:tbl>
      <w:tblPr>
        <w:tblStyle w:val="GridTable1Light-Accent5"/>
        <w:tblW w:w="9044" w:type="dxa"/>
        <w:tblLook w:val="04A0" w:firstRow="1" w:lastRow="0" w:firstColumn="1" w:lastColumn="0" w:noHBand="0" w:noVBand="1"/>
      </w:tblPr>
      <w:tblGrid>
        <w:gridCol w:w="4379"/>
        <w:gridCol w:w="4665"/>
      </w:tblGrid>
      <w:tr w:rsidR="006761B6" w:rsidRPr="006761B6" w14:paraId="5E05839E" w14:textId="77777777" w:rsidTr="000D6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4" w:type="dxa"/>
            <w:gridSpan w:val="2"/>
            <w:noWrap/>
            <w:hideMark/>
          </w:tcPr>
          <w:p w14:paraId="5BD38E43" w14:textId="488770F5" w:rsidR="006761B6" w:rsidRPr="006761B6" w:rsidRDefault="006761B6" w:rsidP="008D7628">
            <w:pPr>
              <w:jc w:val="center"/>
              <w:rPr>
                <w:lang w:val="en-IE"/>
              </w:rPr>
            </w:pPr>
            <w:r w:rsidRPr="00D630DC">
              <w:rPr>
                <w:sz w:val="24"/>
                <w:szCs w:val="28"/>
              </w:rPr>
              <w:t>1 January 2025, Noise Emissions Requirements</w:t>
            </w:r>
          </w:p>
        </w:tc>
      </w:tr>
      <w:tr w:rsidR="006761B6" w:rsidRPr="006761B6" w14:paraId="6F36080B" w14:textId="77777777" w:rsidTr="000D6CF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noWrap/>
            <w:hideMark/>
          </w:tcPr>
          <w:p w14:paraId="14973817" w14:textId="77777777" w:rsidR="006761B6" w:rsidRPr="006761B6" w:rsidRDefault="006761B6">
            <w:r w:rsidRPr="006761B6">
              <w:t>Vehicle Category</w:t>
            </w:r>
          </w:p>
        </w:tc>
        <w:tc>
          <w:tcPr>
            <w:tcW w:w="4664" w:type="dxa"/>
            <w:noWrap/>
            <w:hideMark/>
          </w:tcPr>
          <w:p w14:paraId="084F8F38" w14:textId="5A50AE3C" w:rsidR="006761B6" w:rsidRPr="000D6CFD" w:rsidRDefault="00DB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D6CFD">
              <w:rPr>
                <w:b/>
                <w:bCs/>
              </w:rPr>
              <w:t>UNECE Regulation</w:t>
            </w:r>
            <w:r w:rsidR="000D6CFD" w:rsidRPr="000D6CFD">
              <w:rPr>
                <w:b/>
                <w:bCs/>
              </w:rPr>
              <w:t xml:space="preserve"> No.</w:t>
            </w:r>
          </w:p>
        </w:tc>
      </w:tr>
      <w:tr w:rsidR="006761B6" w:rsidRPr="006761B6" w14:paraId="03C0CA13" w14:textId="77777777" w:rsidTr="000D6CF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noWrap/>
            <w:hideMark/>
          </w:tcPr>
          <w:p w14:paraId="06DF90C0" w14:textId="77777777" w:rsidR="006761B6" w:rsidRPr="006761B6" w:rsidRDefault="006761B6">
            <w:r w:rsidRPr="006761B6">
              <w:t>L1e</w:t>
            </w:r>
          </w:p>
        </w:tc>
        <w:tc>
          <w:tcPr>
            <w:tcW w:w="4664" w:type="dxa"/>
            <w:noWrap/>
            <w:hideMark/>
          </w:tcPr>
          <w:p w14:paraId="49C0C7E0" w14:textId="64392ADB" w:rsidR="006761B6" w:rsidRPr="006761B6" w:rsidRDefault="00676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61B6">
              <w:t>63.02</w:t>
            </w:r>
          </w:p>
        </w:tc>
      </w:tr>
      <w:tr w:rsidR="006761B6" w:rsidRPr="006761B6" w14:paraId="249FC869" w14:textId="77777777" w:rsidTr="000D6CF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noWrap/>
            <w:hideMark/>
          </w:tcPr>
          <w:p w14:paraId="1614EB62" w14:textId="77777777" w:rsidR="006761B6" w:rsidRPr="00C15373" w:rsidRDefault="006761B6">
            <w:pPr>
              <w:rPr>
                <w:lang w:val="de-DE"/>
              </w:rPr>
            </w:pPr>
            <w:r w:rsidRPr="00C15373">
              <w:rPr>
                <w:lang w:val="de-DE"/>
              </w:rPr>
              <w:t>L2e, L4e, L5e, L6e, and L7e</w:t>
            </w:r>
          </w:p>
        </w:tc>
        <w:tc>
          <w:tcPr>
            <w:tcW w:w="4664" w:type="dxa"/>
            <w:noWrap/>
            <w:hideMark/>
          </w:tcPr>
          <w:p w14:paraId="3B96D615" w14:textId="458D06DD" w:rsidR="006761B6" w:rsidRPr="006761B6" w:rsidRDefault="00676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61B6">
              <w:t>9.07</w:t>
            </w:r>
          </w:p>
        </w:tc>
      </w:tr>
      <w:tr w:rsidR="006761B6" w:rsidRPr="006761B6" w14:paraId="04BF6C8D" w14:textId="77777777" w:rsidTr="000D6CF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9" w:type="dxa"/>
            <w:noWrap/>
            <w:hideMark/>
          </w:tcPr>
          <w:p w14:paraId="20D82363" w14:textId="77777777" w:rsidR="006761B6" w:rsidRPr="006761B6" w:rsidRDefault="006761B6">
            <w:r w:rsidRPr="006761B6">
              <w:t>L3e</w:t>
            </w:r>
          </w:p>
        </w:tc>
        <w:tc>
          <w:tcPr>
            <w:tcW w:w="4664" w:type="dxa"/>
            <w:noWrap/>
            <w:hideMark/>
          </w:tcPr>
          <w:p w14:paraId="1ED24C22" w14:textId="4E4D2E0E" w:rsidR="006761B6" w:rsidRPr="006761B6" w:rsidRDefault="006761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61B6">
              <w:t>41.05</w:t>
            </w:r>
          </w:p>
        </w:tc>
      </w:tr>
    </w:tbl>
    <w:p w14:paraId="2E2CB930" w14:textId="77777777" w:rsidR="008C2775" w:rsidRDefault="008C2775" w:rsidP="00C50F3B"/>
    <w:p w14:paraId="01EDE34E" w14:textId="71CA898E" w:rsidR="00E70B7F" w:rsidRDefault="00ED188C" w:rsidP="00FA2478">
      <w:pPr>
        <w:pStyle w:val="Heading5"/>
      </w:pPr>
      <w:r>
        <w:t xml:space="preserve">Additional </w:t>
      </w:r>
      <w:r w:rsidR="00E3076C">
        <w:t>Noise E</w:t>
      </w:r>
      <w:r w:rsidR="00165921">
        <w:t>m</w:t>
      </w:r>
      <w:r w:rsidR="00E3076C">
        <w:t>issions</w:t>
      </w:r>
      <w:r w:rsidR="00FA2478">
        <w:t xml:space="preserve"> </w:t>
      </w:r>
      <w:r w:rsidR="00CB7C3A">
        <w:t xml:space="preserve">Eligibility </w:t>
      </w:r>
      <w:r w:rsidR="00FA2478">
        <w:t>Criteria:</w:t>
      </w:r>
    </w:p>
    <w:p w14:paraId="3BCD3927" w14:textId="08CC03B9" w:rsidR="00EB3465" w:rsidRDefault="00734718" w:rsidP="00ED6137">
      <w:pPr>
        <w:pStyle w:val="ListParagraph"/>
        <w:numPr>
          <w:ilvl w:val="0"/>
          <w:numId w:val="2"/>
        </w:numPr>
      </w:pPr>
      <w:r w:rsidRPr="00734718">
        <w:t xml:space="preserve">Category L3e and L4e </w:t>
      </w:r>
      <w:r w:rsidR="00D81807">
        <w:t>noise emissions</w:t>
      </w:r>
      <w:r w:rsidRPr="00734718">
        <w:t xml:space="preserve"> </w:t>
      </w:r>
      <w:r w:rsidR="00563D89">
        <w:t xml:space="preserve">must be type </w:t>
      </w:r>
      <w:r w:rsidRPr="00734718">
        <w:t>approved to ECE 41.04</w:t>
      </w:r>
    </w:p>
    <w:p w14:paraId="0E74CF9A" w14:textId="77777777" w:rsidR="00ED6137" w:rsidRDefault="00ED6137" w:rsidP="00ED6137"/>
    <w:p w14:paraId="12F88F72" w14:textId="77777777" w:rsidR="00D630DC" w:rsidRDefault="00D630DC">
      <w:pPr>
        <w:rPr>
          <w:rFonts w:ascii="Arial Black" w:hAnsi="Arial Black"/>
          <w:bCs/>
          <w:color w:val="28A49E"/>
          <w:sz w:val="28"/>
          <w:szCs w:val="28"/>
        </w:rPr>
      </w:pPr>
      <w:r>
        <w:rPr>
          <w:sz w:val="28"/>
          <w:szCs w:val="28"/>
        </w:rPr>
        <w:br w:type="page"/>
      </w:r>
    </w:p>
    <w:p w14:paraId="7682761B" w14:textId="3F509F35" w:rsidR="00ED6137" w:rsidRPr="00B3053E" w:rsidRDefault="009E0434" w:rsidP="00A94BC7">
      <w:pPr>
        <w:pStyle w:val="Heading2"/>
        <w:rPr>
          <w:color w:val="005B55"/>
          <w:sz w:val="28"/>
          <w:szCs w:val="28"/>
        </w:rPr>
      </w:pPr>
      <w:r w:rsidRPr="00B3053E">
        <w:rPr>
          <w:color w:val="005B55"/>
          <w:sz w:val="28"/>
          <w:szCs w:val="28"/>
        </w:rPr>
        <w:lastRenderedPageBreak/>
        <w:t>Motorcycle OBD Requirements</w:t>
      </w:r>
    </w:p>
    <w:p w14:paraId="0DA4F260" w14:textId="48EC70E7" w:rsidR="00B215C3" w:rsidRDefault="00B40BA9" w:rsidP="00B40BA9">
      <w:r>
        <w:t>Regulation (EU) No. 168/2013</w:t>
      </w:r>
      <w:r w:rsidR="00B215C3">
        <w:t xml:space="preserve"> - </w:t>
      </w:r>
      <w:r w:rsidR="00B215C3" w:rsidRPr="00B215C3">
        <w:t>on the approval and market surveillance of two- or three-wheel vehicles and quadricycles</w:t>
      </w:r>
      <w:r w:rsidR="00B215C3">
        <w:t>.</w:t>
      </w:r>
    </w:p>
    <w:p w14:paraId="20F8D967" w14:textId="77921D84" w:rsidR="00AA17B2" w:rsidRDefault="00771272" w:rsidP="00B40BA9">
      <w:r>
        <w:t xml:space="preserve">From 1 January 2025, </w:t>
      </w:r>
      <w:r w:rsidR="00B53080">
        <w:t xml:space="preserve">certain </w:t>
      </w:r>
      <w:r>
        <w:t>EU category L vehicles are required to comply</w:t>
      </w:r>
      <w:r w:rsidR="00DC2BFF">
        <w:t xml:space="preserve"> with the Euro 5 OBD</w:t>
      </w:r>
      <w:r w:rsidR="00B21021">
        <w:t xml:space="preserve"> requirements as outlined in the table below.</w:t>
      </w:r>
    </w:p>
    <w:p w14:paraId="0695898B" w14:textId="77777777" w:rsidR="009E473D" w:rsidRDefault="009E473D" w:rsidP="00B40BA9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2423"/>
        <w:gridCol w:w="4952"/>
        <w:gridCol w:w="1635"/>
      </w:tblGrid>
      <w:tr w:rsidR="009E473D" w:rsidRPr="009E473D" w14:paraId="1AB4F966" w14:textId="77777777" w:rsidTr="009E4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0" w:type="dxa"/>
            <w:gridSpan w:val="3"/>
            <w:noWrap/>
            <w:hideMark/>
          </w:tcPr>
          <w:p w14:paraId="1D2B219B" w14:textId="77777777" w:rsidR="009E473D" w:rsidRPr="009E473D" w:rsidRDefault="009E473D" w:rsidP="009E473D">
            <w:pPr>
              <w:jc w:val="center"/>
              <w:rPr>
                <w:lang w:val="en-IE"/>
              </w:rPr>
            </w:pPr>
            <w:r w:rsidRPr="00D630DC">
              <w:rPr>
                <w:sz w:val="24"/>
                <w:szCs w:val="28"/>
              </w:rPr>
              <w:t>1 January 2025 OBD requirements</w:t>
            </w:r>
          </w:p>
        </w:tc>
      </w:tr>
      <w:tr w:rsidR="009E473D" w:rsidRPr="009E473D" w14:paraId="5AA2E8D3" w14:textId="77777777" w:rsidTr="009E47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noWrap/>
            <w:hideMark/>
          </w:tcPr>
          <w:p w14:paraId="2BD07979" w14:textId="77777777" w:rsidR="009E473D" w:rsidRPr="009E473D" w:rsidRDefault="009E473D" w:rsidP="009E473D">
            <w:pPr>
              <w:jc w:val="center"/>
            </w:pPr>
            <w:r w:rsidRPr="009E473D">
              <w:t>OBD Requirements</w:t>
            </w:r>
          </w:p>
        </w:tc>
        <w:tc>
          <w:tcPr>
            <w:tcW w:w="5184" w:type="dxa"/>
            <w:noWrap/>
            <w:hideMark/>
          </w:tcPr>
          <w:p w14:paraId="77D0F25E" w14:textId="77777777" w:rsidR="009E473D" w:rsidRPr="00034EBF" w:rsidRDefault="009E473D" w:rsidP="009E4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34EBF">
              <w:rPr>
                <w:b/>
                <w:bCs/>
              </w:rPr>
              <w:t>Description</w:t>
            </w:r>
          </w:p>
        </w:tc>
        <w:tc>
          <w:tcPr>
            <w:tcW w:w="1705" w:type="dxa"/>
            <w:noWrap/>
            <w:hideMark/>
          </w:tcPr>
          <w:p w14:paraId="25EEF111" w14:textId="77777777" w:rsidR="009E473D" w:rsidRPr="00034EBF" w:rsidRDefault="009E473D" w:rsidP="009E4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34EBF">
              <w:rPr>
                <w:b/>
                <w:bCs/>
              </w:rPr>
              <w:t>Scope</w:t>
            </w:r>
          </w:p>
        </w:tc>
      </w:tr>
      <w:tr w:rsidR="009E473D" w:rsidRPr="009E473D" w14:paraId="6C30E6C7" w14:textId="77777777" w:rsidTr="00034EBF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noWrap/>
            <w:vAlign w:val="center"/>
            <w:hideMark/>
          </w:tcPr>
          <w:p w14:paraId="36CAC3B7" w14:textId="77777777" w:rsidR="009E473D" w:rsidRPr="009E473D" w:rsidRDefault="009E473D" w:rsidP="00034EBF">
            <w:r w:rsidRPr="009E473D">
              <w:t>Stage I</w:t>
            </w:r>
          </w:p>
        </w:tc>
        <w:tc>
          <w:tcPr>
            <w:tcW w:w="5184" w:type="dxa"/>
            <w:hideMark/>
          </w:tcPr>
          <w:p w14:paraId="1BC30DE3" w14:textId="77777777" w:rsidR="009E473D" w:rsidRPr="009E473D" w:rsidRDefault="009E473D" w:rsidP="009E4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73D">
              <w:t xml:space="preserve">Requires vehicles to be fitted with an onboard diagnostic (OBD) system meeting the OBD </w:t>
            </w:r>
            <w:r w:rsidRPr="00034EBF">
              <w:rPr>
                <w:b/>
                <w:bCs/>
              </w:rPr>
              <w:t>Stage I</w:t>
            </w:r>
            <w:r w:rsidRPr="009E473D">
              <w:t xml:space="preserve"> requirements including any operating mode which significantly reduces engine torque using the Euro 5 OBD threshold limits.</w:t>
            </w:r>
          </w:p>
        </w:tc>
        <w:tc>
          <w:tcPr>
            <w:tcW w:w="1705" w:type="dxa"/>
            <w:hideMark/>
          </w:tcPr>
          <w:p w14:paraId="24F87F1B" w14:textId="77777777" w:rsidR="009E473D" w:rsidRPr="009E473D" w:rsidRDefault="009E473D" w:rsidP="009E4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73D">
              <w:t>Applies to:</w:t>
            </w:r>
            <w:r w:rsidRPr="009E473D">
              <w:br/>
              <w:t xml:space="preserve">L3e, L4e, L5e, and L7e </w:t>
            </w:r>
          </w:p>
        </w:tc>
      </w:tr>
      <w:tr w:rsidR="009E473D" w:rsidRPr="009E473D" w14:paraId="4F27B95E" w14:textId="77777777" w:rsidTr="00034EBF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1" w:type="dxa"/>
            <w:noWrap/>
            <w:vAlign w:val="center"/>
            <w:hideMark/>
          </w:tcPr>
          <w:p w14:paraId="2B12546F" w14:textId="77777777" w:rsidR="009E473D" w:rsidRPr="009E473D" w:rsidRDefault="009E473D" w:rsidP="00034EBF">
            <w:r w:rsidRPr="009E473D">
              <w:t>Stage II</w:t>
            </w:r>
          </w:p>
        </w:tc>
        <w:tc>
          <w:tcPr>
            <w:tcW w:w="5184" w:type="dxa"/>
            <w:hideMark/>
          </w:tcPr>
          <w:p w14:paraId="793DEEC7" w14:textId="77777777" w:rsidR="009E473D" w:rsidRPr="009E473D" w:rsidRDefault="009E473D" w:rsidP="009E4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73D">
              <w:t xml:space="preserve">Requires vehicles to be fitted with an onboard diagnostic (OBD) system meeting the OBD </w:t>
            </w:r>
            <w:r w:rsidRPr="00034EBF">
              <w:rPr>
                <w:b/>
                <w:bCs/>
              </w:rPr>
              <w:t>Stage II</w:t>
            </w:r>
            <w:r w:rsidRPr="009E473D">
              <w:t xml:space="preserve"> requirements, including those relating to catalytic converter monitoring, using the Euro 5 OBD threshold limits.</w:t>
            </w:r>
          </w:p>
        </w:tc>
        <w:tc>
          <w:tcPr>
            <w:tcW w:w="1705" w:type="dxa"/>
            <w:hideMark/>
          </w:tcPr>
          <w:p w14:paraId="57FE3AEF" w14:textId="77777777" w:rsidR="009E473D" w:rsidRPr="009E473D" w:rsidRDefault="009E473D" w:rsidP="009E4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73D">
              <w:t>Applies to:</w:t>
            </w:r>
            <w:r w:rsidRPr="009E473D">
              <w:br/>
              <w:t xml:space="preserve">L3e (except L3e-AxE and L3e-AxT), L4e, L5e-A, and L7e-A </w:t>
            </w:r>
          </w:p>
        </w:tc>
      </w:tr>
    </w:tbl>
    <w:p w14:paraId="39262DC2" w14:textId="77777777" w:rsidR="00B21021" w:rsidRDefault="00B21021" w:rsidP="00B40BA9"/>
    <w:p w14:paraId="25E04F7E" w14:textId="2D6C081A" w:rsidR="00BB68F8" w:rsidRDefault="00ED188C" w:rsidP="00BB68F8">
      <w:pPr>
        <w:pStyle w:val="Heading5"/>
      </w:pPr>
      <w:r>
        <w:t xml:space="preserve">Additional </w:t>
      </w:r>
      <w:r w:rsidR="00165921">
        <w:t>OBD</w:t>
      </w:r>
      <w:r w:rsidR="00BB68F8">
        <w:t xml:space="preserve"> </w:t>
      </w:r>
      <w:r w:rsidR="00461C93">
        <w:t xml:space="preserve">Eligibility </w:t>
      </w:r>
      <w:r w:rsidR="00BB68F8">
        <w:t>Criteria:</w:t>
      </w:r>
    </w:p>
    <w:p w14:paraId="492A17A9" w14:textId="01BA997D" w:rsidR="00F658B9" w:rsidRDefault="00611DA1" w:rsidP="00F658B9">
      <w:pPr>
        <w:pStyle w:val="ListParagraph"/>
        <w:numPr>
          <w:ilvl w:val="0"/>
          <w:numId w:val="3"/>
        </w:numPr>
      </w:pPr>
      <w:r>
        <w:t>Type approved on or before 31 December 2023</w:t>
      </w:r>
    </w:p>
    <w:p w14:paraId="651FF03E" w14:textId="5CB27EAA" w:rsidR="00611DA1" w:rsidRPr="00F658B9" w:rsidRDefault="00CD75D2" w:rsidP="00F658B9">
      <w:pPr>
        <w:pStyle w:val="ListParagraph"/>
        <w:numPr>
          <w:ilvl w:val="0"/>
          <w:numId w:val="3"/>
        </w:numPr>
      </w:pPr>
      <w:r>
        <w:t>Type approved to Euro 5 emissions</w:t>
      </w:r>
    </w:p>
    <w:p w14:paraId="31ECD2C4" w14:textId="0AAA3A92" w:rsidR="003D17C5" w:rsidRDefault="003D17C5" w:rsidP="00C02EA8"/>
    <w:p w14:paraId="0607E2A3" w14:textId="77777777" w:rsidR="006968DA" w:rsidRDefault="006968DA" w:rsidP="005F29FC"/>
    <w:p w14:paraId="3E50B7F1" w14:textId="77777777" w:rsidR="003D6EE5" w:rsidRPr="007E138B" w:rsidRDefault="003D6EE5" w:rsidP="005F29FC"/>
    <w:sectPr w:rsidR="003D6EE5" w:rsidRPr="007E138B" w:rsidSect="00FE5F43">
      <w:headerReference w:type="default" r:id="rId11"/>
      <w:footerReference w:type="default" r:id="rId12"/>
      <w:headerReference w:type="first" r:id="rId13"/>
      <w:footerReference w:type="first" r:id="rId14"/>
      <w:pgSz w:w="11900" w:h="16820"/>
      <w:pgMar w:top="1440" w:right="1440" w:bottom="1440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F7AA" w14:textId="77777777" w:rsidR="000B2DF6" w:rsidRDefault="000B2DF6" w:rsidP="000D0892">
      <w:r>
        <w:separator/>
      </w:r>
    </w:p>
    <w:p w14:paraId="04E02C59" w14:textId="77777777" w:rsidR="000B2DF6" w:rsidRDefault="000B2DF6" w:rsidP="000D0892"/>
  </w:endnote>
  <w:endnote w:type="continuationSeparator" w:id="0">
    <w:p w14:paraId="78E02E98" w14:textId="77777777" w:rsidR="000B2DF6" w:rsidRDefault="000B2DF6" w:rsidP="000D0892">
      <w:r>
        <w:continuationSeparator/>
      </w:r>
    </w:p>
    <w:p w14:paraId="4B686D16" w14:textId="77777777" w:rsidR="000B2DF6" w:rsidRDefault="000B2DF6" w:rsidP="000D0892"/>
  </w:endnote>
  <w:endnote w:type="continuationNotice" w:id="1">
    <w:p w14:paraId="77187660" w14:textId="77777777" w:rsidR="000B2DF6" w:rsidRDefault="000B2D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-Book">
    <w:altName w:val="Calibri"/>
    <w:charset w:val="4D"/>
    <w:family w:val="auto"/>
    <w:pitch w:val="variable"/>
    <w:sig w:usb0="A10000FF" w:usb1="4000005B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79AA" w14:textId="77777777" w:rsidR="00FE5F43" w:rsidRDefault="00FE5F43">
    <w:pPr>
      <w:pStyle w:val="Footer"/>
    </w:pPr>
    <w:r>
      <w:rPr>
        <w:noProof/>
      </w:rPr>
      <w:drawing>
        <wp:anchor distT="0" distB="0" distL="114300" distR="114300" simplePos="0" relativeHeight="251658241" behindDoc="0" locked="1" layoutInCell="1" allowOverlap="0" wp14:anchorId="71FF39C1" wp14:editId="0509936E">
          <wp:simplePos x="0" y="0"/>
          <wp:positionH relativeFrom="column">
            <wp:posOffset>-817245</wp:posOffset>
          </wp:positionH>
          <wp:positionV relativeFrom="page">
            <wp:posOffset>9857740</wp:posOffset>
          </wp:positionV>
          <wp:extent cx="7376400" cy="702000"/>
          <wp:effectExtent l="0" t="0" r="2540" b="0"/>
          <wp:wrapTopAndBottom/>
          <wp:docPr id="2" name="Picture 2" descr="Vis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68653_RSA_Stationery_Word_Ballina_base_20x2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4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E6C1" w14:textId="1DE14C24" w:rsidR="001646F8" w:rsidRDefault="004E6EB9" w:rsidP="00B63667">
    <w:pPr>
      <w:pStyle w:val="Footer"/>
      <w:ind w:left="-1276"/>
    </w:pPr>
    <w:r>
      <w:rPr>
        <w:noProof/>
      </w:rPr>
      <w:drawing>
        <wp:inline distT="0" distB="0" distL="0" distR="0" wp14:anchorId="6732C855" wp14:editId="2E4D5668">
          <wp:extent cx="7382642" cy="762000"/>
          <wp:effectExtent l="0" t="0" r="0" b="0"/>
          <wp:docPr id="4" name="Picture 4" descr="Vision Zero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75" cy="781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0A72" w14:textId="77777777" w:rsidR="000B2DF6" w:rsidRDefault="000B2DF6" w:rsidP="000D0892">
      <w:r>
        <w:separator/>
      </w:r>
    </w:p>
    <w:p w14:paraId="58F79F43" w14:textId="77777777" w:rsidR="000B2DF6" w:rsidRDefault="000B2DF6" w:rsidP="000D0892"/>
  </w:footnote>
  <w:footnote w:type="continuationSeparator" w:id="0">
    <w:p w14:paraId="2866AF35" w14:textId="77777777" w:rsidR="000B2DF6" w:rsidRDefault="000B2DF6" w:rsidP="000D0892">
      <w:r>
        <w:continuationSeparator/>
      </w:r>
    </w:p>
    <w:p w14:paraId="065C4392" w14:textId="77777777" w:rsidR="000B2DF6" w:rsidRDefault="000B2DF6" w:rsidP="000D0892"/>
  </w:footnote>
  <w:footnote w:type="continuationNotice" w:id="1">
    <w:p w14:paraId="345BB86D" w14:textId="77777777" w:rsidR="000B2DF6" w:rsidRDefault="000B2D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47C81" w14:textId="77777777" w:rsidR="00B017C1" w:rsidRDefault="00B017C1" w:rsidP="000D0892">
    <w:pPr>
      <w:pStyle w:val="Header"/>
    </w:pPr>
  </w:p>
  <w:p w14:paraId="5E592173" w14:textId="77777777" w:rsidR="00B017C1" w:rsidRDefault="00B017C1" w:rsidP="000D0892">
    <w:pPr>
      <w:pStyle w:val="Header"/>
    </w:pPr>
  </w:p>
  <w:p w14:paraId="1C6528A6" w14:textId="77777777" w:rsidR="00B017C1" w:rsidRDefault="00B017C1" w:rsidP="000D0892">
    <w:pPr>
      <w:pStyle w:val="Header"/>
    </w:pPr>
  </w:p>
  <w:p w14:paraId="6FD5230C" w14:textId="77777777" w:rsidR="00B017C1" w:rsidRDefault="00B017C1" w:rsidP="000D0892">
    <w:pPr>
      <w:pStyle w:val="Header"/>
    </w:pPr>
  </w:p>
  <w:p w14:paraId="5EAE6CC8" w14:textId="77777777" w:rsidR="00B017C1" w:rsidRDefault="00B017C1" w:rsidP="000D0892">
    <w:pPr>
      <w:pStyle w:val="Header"/>
    </w:pPr>
  </w:p>
  <w:p w14:paraId="6490245F" w14:textId="77777777" w:rsidR="00B017C1" w:rsidRDefault="00B017C1" w:rsidP="000D08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E521" w14:textId="2E66E48A" w:rsidR="00F1284E" w:rsidRDefault="002B0647" w:rsidP="00B63667">
    <w:pPr>
      <w:pStyle w:val="Header"/>
      <w:ind w:left="-709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C5A487E" wp14:editId="2AE7AE60">
          <wp:simplePos x="0" y="0"/>
          <wp:positionH relativeFrom="column">
            <wp:posOffset>-437043</wp:posOffset>
          </wp:positionH>
          <wp:positionV relativeFrom="paragraph">
            <wp:posOffset>3810</wp:posOffset>
          </wp:positionV>
          <wp:extent cx="905572" cy="676569"/>
          <wp:effectExtent l="0" t="0" r="0" b="0"/>
          <wp:wrapNone/>
          <wp:docPr id="6" name="Picture 6" descr="A picture containing drawing&#10;&#10;Description automatically generated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572" cy="676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84E">
      <w:rPr>
        <w:noProof/>
      </w:rPr>
      <w:drawing>
        <wp:anchor distT="0" distB="0" distL="114300" distR="114300" simplePos="0" relativeHeight="251658240" behindDoc="0" locked="0" layoutInCell="1" allowOverlap="1" wp14:anchorId="262265A1" wp14:editId="371D994C">
          <wp:simplePos x="0" y="0"/>
          <wp:positionH relativeFrom="leftMargin">
            <wp:posOffset>6120765</wp:posOffset>
          </wp:positionH>
          <wp:positionV relativeFrom="paragraph">
            <wp:posOffset>0</wp:posOffset>
          </wp:positionV>
          <wp:extent cx="680400" cy="680400"/>
          <wp:effectExtent l="0" t="0" r="5715" b="5715"/>
          <wp:wrapNone/>
          <wp:docPr id="3" name="Picture 3" descr="A picture containing drawing&#10;&#10;Description automatically generated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drawing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400" cy="6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6169"/>
    <w:multiLevelType w:val="hybridMultilevel"/>
    <w:tmpl w:val="972881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60DC4"/>
    <w:multiLevelType w:val="hybridMultilevel"/>
    <w:tmpl w:val="CBF2BE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11868"/>
    <w:multiLevelType w:val="hybridMultilevel"/>
    <w:tmpl w:val="1076D7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B1FEA"/>
    <w:multiLevelType w:val="hybridMultilevel"/>
    <w:tmpl w:val="28268B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206791">
    <w:abstractNumId w:val="2"/>
  </w:num>
  <w:num w:numId="2" w16cid:durableId="282462828">
    <w:abstractNumId w:val="3"/>
  </w:num>
  <w:num w:numId="3" w16cid:durableId="119343250">
    <w:abstractNumId w:val="0"/>
  </w:num>
  <w:num w:numId="4" w16cid:durableId="564530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1E"/>
    <w:rsid w:val="000034BD"/>
    <w:rsid w:val="000345B8"/>
    <w:rsid w:val="00034EBF"/>
    <w:rsid w:val="000551C5"/>
    <w:rsid w:val="000667F8"/>
    <w:rsid w:val="0006685E"/>
    <w:rsid w:val="00097026"/>
    <w:rsid w:val="00097BDE"/>
    <w:rsid w:val="000A39C6"/>
    <w:rsid w:val="000B0ED1"/>
    <w:rsid w:val="000B2677"/>
    <w:rsid w:val="000B2DF6"/>
    <w:rsid w:val="000B3C30"/>
    <w:rsid w:val="000B5C22"/>
    <w:rsid w:val="000D0892"/>
    <w:rsid w:val="000D13B2"/>
    <w:rsid w:val="000D6CFD"/>
    <w:rsid w:val="000F69D2"/>
    <w:rsid w:val="00102121"/>
    <w:rsid w:val="00112F9F"/>
    <w:rsid w:val="00115DFC"/>
    <w:rsid w:val="00135254"/>
    <w:rsid w:val="00140F0A"/>
    <w:rsid w:val="00141D49"/>
    <w:rsid w:val="001460CE"/>
    <w:rsid w:val="00153BF2"/>
    <w:rsid w:val="001558A9"/>
    <w:rsid w:val="001646F8"/>
    <w:rsid w:val="00164A2C"/>
    <w:rsid w:val="00164FDC"/>
    <w:rsid w:val="00165921"/>
    <w:rsid w:val="001664B5"/>
    <w:rsid w:val="00181307"/>
    <w:rsid w:val="00183372"/>
    <w:rsid w:val="001836A0"/>
    <w:rsid w:val="00183B9B"/>
    <w:rsid w:val="001A238F"/>
    <w:rsid w:val="001A5B73"/>
    <w:rsid w:val="001A6A04"/>
    <w:rsid w:val="001A71EB"/>
    <w:rsid w:val="001C2135"/>
    <w:rsid w:val="001C5230"/>
    <w:rsid w:val="001D2BD7"/>
    <w:rsid w:val="001F2255"/>
    <w:rsid w:val="001F3D0F"/>
    <w:rsid w:val="002015BC"/>
    <w:rsid w:val="002172C0"/>
    <w:rsid w:val="00225053"/>
    <w:rsid w:val="00227C68"/>
    <w:rsid w:val="00233D5C"/>
    <w:rsid w:val="0023459F"/>
    <w:rsid w:val="00235235"/>
    <w:rsid w:val="00254861"/>
    <w:rsid w:val="00261FF6"/>
    <w:rsid w:val="00264DB7"/>
    <w:rsid w:val="0026683C"/>
    <w:rsid w:val="00272D4B"/>
    <w:rsid w:val="0029289C"/>
    <w:rsid w:val="002A79A3"/>
    <w:rsid w:val="002B0647"/>
    <w:rsid w:val="002B2746"/>
    <w:rsid w:val="002B29E1"/>
    <w:rsid w:val="002B2E52"/>
    <w:rsid w:val="002B7EC2"/>
    <w:rsid w:val="002C22D5"/>
    <w:rsid w:val="002C4707"/>
    <w:rsid w:val="002C6778"/>
    <w:rsid w:val="002D5449"/>
    <w:rsid w:val="002D7E17"/>
    <w:rsid w:val="002F3869"/>
    <w:rsid w:val="00301DF4"/>
    <w:rsid w:val="00306AC9"/>
    <w:rsid w:val="00310E9B"/>
    <w:rsid w:val="003370FB"/>
    <w:rsid w:val="00360C8E"/>
    <w:rsid w:val="00364A68"/>
    <w:rsid w:val="00383D83"/>
    <w:rsid w:val="00387D87"/>
    <w:rsid w:val="003907D5"/>
    <w:rsid w:val="00393311"/>
    <w:rsid w:val="003A5166"/>
    <w:rsid w:val="003A5759"/>
    <w:rsid w:val="003A643F"/>
    <w:rsid w:val="003B13A6"/>
    <w:rsid w:val="003C0AC0"/>
    <w:rsid w:val="003C0C7A"/>
    <w:rsid w:val="003C13D3"/>
    <w:rsid w:val="003C392D"/>
    <w:rsid w:val="003C480E"/>
    <w:rsid w:val="003D17C5"/>
    <w:rsid w:val="003D6EE5"/>
    <w:rsid w:val="003D779B"/>
    <w:rsid w:val="00402E2E"/>
    <w:rsid w:val="00403A23"/>
    <w:rsid w:val="0042368B"/>
    <w:rsid w:val="00423DB1"/>
    <w:rsid w:val="00431744"/>
    <w:rsid w:val="0043276A"/>
    <w:rsid w:val="004353D8"/>
    <w:rsid w:val="00446BB5"/>
    <w:rsid w:val="0044709C"/>
    <w:rsid w:val="00461C93"/>
    <w:rsid w:val="00470764"/>
    <w:rsid w:val="00470A9F"/>
    <w:rsid w:val="004918D2"/>
    <w:rsid w:val="004937B6"/>
    <w:rsid w:val="004A24C7"/>
    <w:rsid w:val="004A5D06"/>
    <w:rsid w:val="004B1E24"/>
    <w:rsid w:val="004C3FAA"/>
    <w:rsid w:val="004D1954"/>
    <w:rsid w:val="004E6EB9"/>
    <w:rsid w:val="00523F62"/>
    <w:rsid w:val="0052693A"/>
    <w:rsid w:val="00533D6E"/>
    <w:rsid w:val="0053677C"/>
    <w:rsid w:val="00540BFC"/>
    <w:rsid w:val="00543961"/>
    <w:rsid w:val="00544640"/>
    <w:rsid w:val="00556E71"/>
    <w:rsid w:val="005628E5"/>
    <w:rsid w:val="00563D89"/>
    <w:rsid w:val="00585F69"/>
    <w:rsid w:val="00586084"/>
    <w:rsid w:val="00590C36"/>
    <w:rsid w:val="005A1B80"/>
    <w:rsid w:val="005A35FA"/>
    <w:rsid w:val="005B080F"/>
    <w:rsid w:val="005B3CC1"/>
    <w:rsid w:val="005C002E"/>
    <w:rsid w:val="005D064F"/>
    <w:rsid w:val="005D19DC"/>
    <w:rsid w:val="005D4DA5"/>
    <w:rsid w:val="005E3057"/>
    <w:rsid w:val="005F29FC"/>
    <w:rsid w:val="00611DA1"/>
    <w:rsid w:val="0062047C"/>
    <w:rsid w:val="00634B3F"/>
    <w:rsid w:val="00640D2E"/>
    <w:rsid w:val="006559EB"/>
    <w:rsid w:val="006761B6"/>
    <w:rsid w:val="00691569"/>
    <w:rsid w:val="006968DA"/>
    <w:rsid w:val="006C2843"/>
    <w:rsid w:val="006C63ED"/>
    <w:rsid w:val="006C701A"/>
    <w:rsid w:val="006DCBDD"/>
    <w:rsid w:val="006F4B09"/>
    <w:rsid w:val="00700515"/>
    <w:rsid w:val="007017B4"/>
    <w:rsid w:val="00714CD9"/>
    <w:rsid w:val="00720100"/>
    <w:rsid w:val="00721339"/>
    <w:rsid w:val="007226DD"/>
    <w:rsid w:val="00724520"/>
    <w:rsid w:val="007306AC"/>
    <w:rsid w:val="0073095F"/>
    <w:rsid w:val="007320D5"/>
    <w:rsid w:val="00734718"/>
    <w:rsid w:val="007376A6"/>
    <w:rsid w:val="007420BF"/>
    <w:rsid w:val="00762F4F"/>
    <w:rsid w:val="00771272"/>
    <w:rsid w:val="00772BA5"/>
    <w:rsid w:val="007A7456"/>
    <w:rsid w:val="007B14FF"/>
    <w:rsid w:val="007B2E0F"/>
    <w:rsid w:val="007B5797"/>
    <w:rsid w:val="007B7CA2"/>
    <w:rsid w:val="007E138B"/>
    <w:rsid w:val="007E66D5"/>
    <w:rsid w:val="00803EDF"/>
    <w:rsid w:val="00816FBE"/>
    <w:rsid w:val="0082656B"/>
    <w:rsid w:val="008279EB"/>
    <w:rsid w:val="00830555"/>
    <w:rsid w:val="00840932"/>
    <w:rsid w:val="00847021"/>
    <w:rsid w:val="00847C2A"/>
    <w:rsid w:val="00862EF4"/>
    <w:rsid w:val="008660A1"/>
    <w:rsid w:val="008673F8"/>
    <w:rsid w:val="00882165"/>
    <w:rsid w:val="00890852"/>
    <w:rsid w:val="00891F26"/>
    <w:rsid w:val="00893C32"/>
    <w:rsid w:val="008940D3"/>
    <w:rsid w:val="008A7836"/>
    <w:rsid w:val="008B43A7"/>
    <w:rsid w:val="008C2775"/>
    <w:rsid w:val="008D3226"/>
    <w:rsid w:val="008D7628"/>
    <w:rsid w:val="008F3609"/>
    <w:rsid w:val="00902457"/>
    <w:rsid w:val="00911F01"/>
    <w:rsid w:val="00934F21"/>
    <w:rsid w:val="009410F3"/>
    <w:rsid w:val="00942905"/>
    <w:rsid w:val="00947C6C"/>
    <w:rsid w:val="00960E62"/>
    <w:rsid w:val="009610D8"/>
    <w:rsid w:val="009730A7"/>
    <w:rsid w:val="00981161"/>
    <w:rsid w:val="00986511"/>
    <w:rsid w:val="009B3DA8"/>
    <w:rsid w:val="009B52F7"/>
    <w:rsid w:val="009C6F0F"/>
    <w:rsid w:val="009D1E01"/>
    <w:rsid w:val="009D26FC"/>
    <w:rsid w:val="009D4497"/>
    <w:rsid w:val="009E0434"/>
    <w:rsid w:val="009E3F74"/>
    <w:rsid w:val="009E473D"/>
    <w:rsid w:val="009E6B81"/>
    <w:rsid w:val="009F3177"/>
    <w:rsid w:val="00A015BA"/>
    <w:rsid w:val="00A07CF8"/>
    <w:rsid w:val="00A14DA8"/>
    <w:rsid w:val="00A23B03"/>
    <w:rsid w:val="00A279BA"/>
    <w:rsid w:val="00A47E39"/>
    <w:rsid w:val="00A52DA6"/>
    <w:rsid w:val="00A7758B"/>
    <w:rsid w:val="00A801C4"/>
    <w:rsid w:val="00A81214"/>
    <w:rsid w:val="00A85AF3"/>
    <w:rsid w:val="00A94BC7"/>
    <w:rsid w:val="00AA17B2"/>
    <w:rsid w:val="00AA3AEC"/>
    <w:rsid w:val="00AA5E78"/>
    <w:rsid w:val="00AA6D26"/>
    <w:rsid w:val="00AB2C02"/>
    <w:rsid w:val="00AD18EC"/>
    <w:rsid w:val="00AF4DD9"/>
    <w:rsid w:val="00AF79DB"/>
    <w:rsid w:val="00B017C1"/>
    <w:rsid w:val="00B04909"/>
    <w:rsid w:val="00B04C8F"/>
    <w:rsid w:val="00B07F9D"/>
    <w:rsid w:val="00B1721F"/>
    <w:rsid w:val="00B21021"/>
    <w:rsid w:val="00B215C3"/>
    <w:rsid w:val="00B3053E"/>
    <w:rsid w:val="00B35E14"/>
    <w:rsid w:val="00B40BA9"/>
    <w:rsid w:val="00B41675"/>
    <w:rsid w:val="00B44D8A"/>
    <w:rsid w:val="00B46D3C"/>
    <w:rsid w:val="00B53080"/>
    <w:rsid w:val="00B575FF"/>
    <w:rsid w:val="00B63667"/>
    <w:rsid w:val="00B64407"/>
    <w:rsid w:val="00B91039"/>
    <w:rsid w:val="00B9308E"/>
    <w:rsid w:val="00BA3C2A"/>
    <w:rsid w:val="00BB68F8"/>
    <w:rsid w:val="00BC7A07"/>
    <w:rsid w:val="00BD1B94"/>
    <w:rsid w:val="00BE371E"/>
    <w:rsid w:val="00BE4A5D"/>
    <w:rsid w:val="00BF679C"/>
    <w:rsid w:val="00C01B41"/>
    <w:rsid w:val="00C02EA8"/>
    <w:rsid w:val="00C152C1"/>
    <w:rsid w:val="00C15373"/>
    <w:rsid w:val="00C2062F"/>
    <w:rsid w:val="00C23253"/>
    <w:rsid w:val="00C267F7"/>
    <w:rsid w:val="00C2721E"/>
    <w:rsid w:val="00C37130"/>
    <w:rsid w:val="00C468D8"/>
    <w:rsid w:val="00C50937"/>
    <w:rsid w:val="00C50F3B"/>
    <w:rsid w:val="00C52349"/>
    <w:rsid w:val="00C61E71"/>
    <w:rsid w:val="00C67738"/>
    <w:rsid w:val="00C7063D"/>
    <w:rsid w:val="00CA7C9D"/>
    <w:rsid w:val="00CB555C"/>
    <w:rsid w:val="00CB7335"/>
    <w:rsid w:val="00CB7C3A"/>
    <w:rsid w:val="00CC69E9"/>
    <w:rsid w:val="00CD328B"/>
    <w:rsid w:val="00CD75D2"/>
    <w:rsid w:val="00CE1046"/>
    <w:rsid w:val="00CE3036"/>
    <w:rsid w:val="00CF4A43"/>
    <w:rsid w:val="00CF65A5"/>
    <w:rsid w:val="00D00A86"/>
    <w:rsid w:val="00D00C7E"/>
    <w:rsid w:val="00D07198"/>
    <w:rsid w:val="00D07F16"/>
    <w:rsid w:val="00D12B85"/>
    <w:rsid w:val="00D16962"/>
    <w:rsid w:val="00D21982"/>
    <w:rsid w:val="00D3288F"/>
    <w:rsid w:val="00D441F6"/>
    <w:rsid w:val="00D44EF2"/>
    <w:rsid w:val="00D50335"/>
    <w:rsid w:val="00D630DC"/>
    <w:rsid w:val="00D81807"/>
    <w:rsid w:val="00D82426"/>
    <w:rsid w:val="00D94EB4"/>
    <w:rsid w:val="00DA2BFD"/>
    <w:rsid w:val="00DA40E3"/>
    <w:rsid w:val="00DB0326"/>
    <w:rsid w:val="00DC12C0"/>
    <w:rsid w:val="00DC2BFF"/>
    <w:rsid w:val="00DE68E4"/>
    <w:rsid w:val="00DF491F"/>
    <w:rsid w:val="00E1710D"/>
    <w:rsid w:val="00E3076C"/>
    <w:rsid w:val="00E32376"/>
    <w:rsid w:val="00E32C54"/>
    <w:rsid w:val="00E33026"/>
    <w:rsid w:val="00E56C9C"/>
    <w:rsid w:val="00E70B7F"/>
    <w:rsid w:val="00E746E2"/>
    <w:rsid w:val="00E9327F"/>
    <w:rsid w:val="00E95FD9"/>
    <w:rsid w:val="00EA2951"/>
    <w:rsid w:val="00EA68EA"/>
    <w:rsid w:val="00EB2565"/>
    <w:rsid w:val="00EB3465"/>
    <w:rsid w:val="00EB6A2A"/>
    <w:rsid w:val="00EC2148"/>
    <w:rsid w:val="00EC3F81"/>
    <w:rsid w:val="00ED188C"/>
    <w:rsid w:val="00ED3DD0"/>
    <w:rsid w:val="00ED6137"/>
    <w:rsid w:val="00ED6AAF"/>
    <w:rsid w:val="00EF00E5"/>
    <w:rsid w:val="00EF31B0"/>
    <w:rsid w:val="00EF7157"/>
    <w:rsid w:val="00F01BEE"/>
    <w:rsid w:val="00F1284E"/>
    <w:rsid w:val="00F23CC2"/>
    <w:rsid w:val="00F24572"/>
    <w:rsid w:val="00F50EAA"/>
    <w:rsid w:val="00F5493D"/>
    <w:rsid w:val="00F658B9"/>
    <w:rsid w:val="00F9153A"/>
    <w:rsid w:val="00FA2478"/>
    <w:rsid w:val="00FC1E78"/>
    <w:rsid w:val="00FE5F43"/>
    <w:rsid w:val="04033796"/>
    <w:rsid w:val="1E12B8ED"/>
    <w:rsid w:val="31724A87"/>
    <w:rsid w:val="322AEB86"/>
    <w:rsid w:val="3394C9EF"/>
    <w:rsid w:val="3F7019D4"/>
    <w:rsid w:val="496BD2E6"/>
    <w:rsid w:val="60BE8F4D"/>
    <w:rsid w:val="662526A7"/>
    <w:rsid w:val="6FE4EEEB"/>
    <w:rsid w:val="7ECD8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B41D5"/>
  <w15:chartTrackingRefBased/>
  <w15:docId w15:val="{0595836A-D1DF-4E9C-88C7-0C557AF6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tham-Book" w:eastAsiaTheme="minorHAnsi" w:hAnsi="Gotham-Book" w:cs="Times New Roman (Body CS)"/>
        <w:sz w:val="22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892"/>
    <w:rPr>
      <w:rFonts w:ascii="Arial" w:eastAsiaTheme="minorEastAsia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84E"/>
    <w:pPr>
      <w:outlineLvl w:val="0"/>
    </w:pPr>
    <w:rPr>
      <w:rFonts w:ascii="Arial Black" w:hAnsi="Arial Black"/>
      <w:color w:val="C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284E"/>
    <w:pPr>
      <w:outlineLvl w:val="1"/>
    </w:pPr>
    <w:rPr>
      <w:rFonts w:ascii="Arial Black" w:hAnsi="Arial Black"/>
      <w:bCs/>
      <w:color w:val="28A49E"/>
      <w:szCs w:val="22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986511"/>
    <w:p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986511"/>
    <w:pPr>
      <w:outlineLvl w:val="3"/>
    </w:p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986511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6A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A0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6A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A0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441F6"/>
  </w:style>
  <w:style w:type="character" w:customStyle="1" w:styleId="Heading1Char">
    <w:name w:val="Heading 1 Char"/>
    <w:basedOn w:val="DefaultParagraphFont"/>
    <w:link w:val="Heading1"/>
    <w:uiPriority w:val="9"/>
    <w:rsid w:val="00F1284E"/>
    <w:rPr>
      <w:rFonts w:ascii="Arial Black" w:eastAsiaTheme="minorEastAsia" w:hAnsi="Arial Black" w:cs="Arial"/>
      <w:color w:val="C0000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1284E"/>
    <w:rPr>
      <w:rFonts w:ascii="Arial Black" w:eastAsiaTheme="minorEastAsia" w:hAnsi="Arial Black" w:cs="Arial"/>
      <w:bCs/>
      <w:color w:val="28A49E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86511"/>
    <w:rPr>
      <w:rFonts w:ascii="Arial Black" w:eastAsiaTheme="minorEastAsia" w:hAnsi="Arial Black" w:cs="Arial"/>
      <w:bCs/>
      <w:color w:val="28A49E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86511"/>
    <w:rPr>
      <w:rFonts w:ascii="Arial Black" w:eastAsiaTheme="minorEastAsia" w:hAnsi="Arial Black" w:cs="Arial"/>
      <w:color w:val="C0000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986511"/>
    <w:rPr>
      <w:rFonts w:ascii="Arial Black" w:eastAsiaTheme="minorEastAsia" w:hAnsi="Arial Black" w:cs="Arial"/>
      <w:color w:val="C00000"/>
      <w:lang w:val="en-GB"/>
    </w:rPr>
  </w:style>
  <w:style w:type="paragraph" w:styleId="NoSpacing">
    <w:name w:val="No Spacing"/>
    <w:uiPriority w:val="1"/>
    <w:qFormat/>
    <w:rsid w:val="00B63667"/>
    <w:rPr>
      <w:rFonts w:asciiTheme="minorHAnsi" w:eastAsiaTheme="minorEastAsia" w:hAnsiTheme="minorHAnsi" w:cstheme="minorBidi"/>
      <w:szCs w:val="22"/>
      <w:lang w:val="en-US" w:eastAsia="zh-CN"/>
    </w:rPr>
  </w:style>
  <w:style w:type="paragraph" w:customStyle="1" w:styleId="paragraph">
    <w:name w:val="paragraph"/>
    <w:basedOn w:val="Normal"/>
    <w:rsid w:val="007E13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IE" w:eastAsia="en-IE"/>
    </w:rPr>
  </w:style>
  <w:style w:type="character" w:customStyle="1" w:styleId="normaltextrun">
    <w:name w:val="normaltextrun"/>
    <w:basedOn w:val="DefaultParagraphFont"/>
    <w:rsid w:val="007E138B"/>
  </w:style>
  <w:style w:type="character" w:customStyle="1" w:styleId="eop">
    <w:name w:val="eop"/>
    <w:basedOn w:val="DefaultParagraphFont"/>
    <w:rsid w:val="007E138B"/>
  </w:style>
  <w:style w:type="paragraph" w:styleId="ListParagraph">
    <w:name w:val="List Paragraph"/>
    <w:basedOn w:val="Normal"/>
    <w:uiPriority w:val="34"/>
    <w:rsid w:val="00C50F3B"/>
    <w:pPr>
      <w:ind w:left="720"/>
      <w:contextualSpacing/>
    </w:pPr>
  </w:style>
  <w:style w:type="table" w:styleId="GridTable1Light-Accent5">
    <w:name w:val="Grid Table 1 Light Accent 5"/>
    <w:basedOn w:val="TableNormal"/>
    <w:uiPriority w:val="46"/>
    <w:rsid w:val="00DB0326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E473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C15373"/>
    <w:rPr>
      <w:rFonts w:ascii="Arial" w:eastAsiaTheme="minorEastAsia" w:hAnsi="Arial" w:cs="Aria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9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9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9DB"/>
    <w:rPr>
      <w:rFonts w:ascii="Arial" w:eastAsiaTheme="minorEastAsia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9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9DB"/>
    <w:rPr>
      <w:rFonts w:ascii="Arial" w:eastAsiaTheme="minorEastAsia" w:hAnsi="Arial" w:cs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A58E23015234A8C47663587B52874" ma:contentTypeVersion="22" ma:contentTypeDescription="Create a new document." ma:contentTypeScope="" ma:versionID="5e039ca0a3ee7299074cf72b0572b275">
  <xsd:schema xmlns:xsd="http://www.w3.org/2001/XMLSchema" xmlns:xs="http://www.w3.org/2001/XMLSchema" xmlns:p="http://schemas.microsoft.com/office/2006/metadata/properties" xmlns:ns1="http://schemas.microsoft.com/sharepoint/v3" xmlns:ns2="ca0fa5f5-03ca-4825-ad3a-86b32bee0713" xmlns:ns3="ff99c559-0e3d-4afc-a99e-85e233601216" targetNamespace="http://schemas.microsoft.com/office/2006/metadata/properties" ma:root="true" ma:fieldsID="453b5c44285654c10ba9e80b6991d670" ns1:_="" ns2:_="" ns3:_="">
    <xsd:import namespace="http://schemas.microsoft.com/sharepoint/v3"/>
    <xsd:import namespace="ca0fa5f5-03ca-4825-ad3a-86b32bee0713"/>
    <xsd:import namespace="ff99c559-0e3d-4afc-a99e-85e2336012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fa5f5-03ca-4825-ad3a-86b32bee07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4d23377-31fa-47d4-aa70-03b10dbb94e6}" ma:internalName="TaxCatchAll" ma:showField="CatchAllData" ma:web="ca0fa5f5-03ca-4825-ad3a-86b32bee0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9c559-0e3d-4afc-a99e-85e233601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43ca1a9-f137-4d97-8050-df2c817dd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9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99c559-0e3d-4afc-a99e-85e233601216">
      <Terms xmlns="http://schemas.microsoft.com/office/infopath/2007/PartnerControls"/>
    </lcf76f155ced4ddcb4097134ff3c332f>
    <TaxCatchAll xmlns="ca0fa5f5-03ca-4825-ad3a-86b32bee0713" xsi:nil="true"/>
    <_ip_UnifiedCompliancePolicyUIAction xmlns="http://schemas.microsoft.com/sharepoint/v3" xsi:nil="true"/>
    <_ip_UnifiedCompliancePolicyProperties xmlns="http://schemas.microsoft.com/sharepoint/v3" xsi:nil="true"/>
    <_Flow_SignoffStatus xmlns="ff99c559-0e3d-4afc-a99e-85e233601216" xsi:nil="true"/>
    <Date xmlns="ff99c559-0e3d-4afc-a99e-85e2336012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74EB1-456E-4BF0-9F13-B3AA5EDC5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0fa5f5-03ca-4825-ad3a-86b32bee0713"/>
    <ds:schemaRef ds:uri="ff99c559-0e3d-4afc-a99e-85e233601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2B7D9-7A50-474A-BCE2-91C2F00C2C6E}">
  <ds:schemaRefs>
    <ds:schemaRef ds:uri="http://schemas.microsoft.com/office/2006/metadata/properties"/>
    <ds:schemaRef ds:uri="http://schemas.microsoft.com/office/infopath/2007/PartnerControls"/>
    <ds:schemaRef ds:uri="ff99c559-0e3d-4afc-a99e-85e233601216"/>
    <ds:schemaRef ds:uri="ca0fa5f5-03ca-4825-ad3a-86b32bee071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F106288-060D-486E-BBCD-1A830BB975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9D4663-94E6-E24E-8FBA-C425A5073C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3360565-0cc2-44fe-9a5b-4f4ec41b8171}" enabled="0" method="" siteId="{13360565-0cc2-44fe-9a5b-4f4ec41b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Elma Forde</cp:lastModifiedBy>
  <cp:revision>2</cp:revision>
  <cp:lastPrinted>2020-07-03T18:42:00Z</cp:lastPrinted>
  <dcterms:created xsi:type="dcterms:W3CDTF">2026-05-19T13:04:00Z</dcterms:created>
  <dcterms:modified xsi:type="dcterms:W3CDTF">2026-05-19T13:04:00Z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5600</vt:r8>
  </property>
  <property fmtid="{D5CDD505-2E9C-101B-9397-08002B2CF9AE}" pid="3" name="xd_ProgID">
    <vt:lpwstr/>
  </property>
  <property fmtid="{D5CDD505-2E9C-101B-9397-08002B2CF9AE}" pid="4" name="ContentTypeId">
    <vt:lpwstr>0x01010082EA58E23015234A8C47663587B52874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